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A484" w14:textId="77777777" w:rsidR="00790A48" w:rsidRDefault="00790A48" w:rsidP="00790A48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6EA244C7" w14:textId="77777777" w:rsidR="00790A48" w:rsidRPr="00293A38" w:rsidRDefault="00790A48" w:rsidP="00790A48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62357004" w14:textId="77777777" w:rsidR="00790A48" w:rsidRPr="00293A38" w:rsidRDefault="00790A48" w:rsidP="00790A48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37172EAF" w14:textId="77777777" w:rsidR="00790A48" w:rsidRPr="00293A38" w:rsidRDefault="00790A48" w:rsidP="00790A48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0F66B244" w14:textId="77777777" w:rsidR="00790A48" w:rsidRPr="005A037D" w:rsidRDefault="00790A48" w:rsidP="00790A48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1. Denumerea 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r w:rsidRPr="005A037D">
        <w:rPr>
          <w:b/>
          <w:bCs/>
          <w:sz w:val="24"/>
          <w:szCs w:val="24"/>
          <w:u w:val="single"/>
          <w:lang w:val="en-US"/>
        </w:rPr>
        <w:t>: Primăria municipiului Ungheni</w:t>
      </w:r>
      <w:r>
        <w:rPr>
          <w:b/>
          <w:bCs/>
          <w:sz w:val="24"/>
          <w:szCs w:val="24"/>
          <w:u w:val="single"/>
          <w:lang w:val="en-US"/>
        </w:rPr>
        <w:t>, IDOMUS COMPANY SRL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   </w:t>
      </w:r>
    </w:p>
    <w:p w14:paraId="71D18123" w14:textId="77777777" w:rsidR="00790A48" w:rsidRPr="005A037D" w:rsidRDefault="00790A48" w:rsidP="00790A48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>2. Organizatorul procedurii de achizi</w:t>
      </w:r>
      <w:r w:rsidRPr="005A037D">
        <w:rPr>
          <w:b/>
          <w:bCs/>
          <w:sz w:val="24"/>
          <w:szCs w:val="24"/>
          <w:u w:val="single"/>
          <w:lang w:val="ro-RO"/>
        </w:rPr>
        <w:t>ţ</w:t>
      </w:r>
      <w:r w:rsidRPr="005A037D">
        <w:rPr>
          <w:b/>
          <w:bCs/>
          <w:sz w:val="24"/>
          <w:szCs w:val="24"/>
          <w:u w:val="single"/>
          <w:lang w:val="en-US"/>
        </w:rPr>
        <w:t>ie: PNUD Moldova/ Programul UE4Moldova: Regiuni-cheie</w:t>
      </w:r>
      <w:r w:rsidRPr="005A037D">
        <w:rPr>
          <w:sz w:val="24"/>
          <w:szCs w:val="24"/>
          <w:u w:val="single"/>
          <w:lang w:val="en-US"/>
        </w:rPr>
        <w:t xml:space="preserve"> </w:t>
      </w:r>
    </w:p>
    <w:p w14:paraId="0D5422E4" w14:textId="77777777" w:rsidR="00790A48" w:rsidRPr="00AE143F" w:rsidRDefault="00790A48" w:rsidP="00790A48">
      <w:pPr>
        <w:rPr>
          <w:b/>
          <w:bCs/>
          <w:sz w:val="24"/>
          <w:szCs w:val="24"/>
          <w:u w:val="single"/>
          <w:lang w:val="ro-MD"/>
        </w:rPr>
      </w:pPr>
      <w:r w:rsidRPr="005A037D">
        <w:rPr>
          <w:b/>
          <w:bCs/>
          <w:sz w:val="24"/>
          <w:szCs w:val="24"/>
          <w:u w:val="single"/>
          <w:lang w:val="en-US"/>
        </w:rPr>
        <w:t>3. Obiectul achiziţiilor</w:t>
      </w:r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id="0" w:name="_Hlk172204583"/>
      <w:r w:rsidRPr="00AE143F">
        <w:rPr>
          <w:b/>
          <w:bCs/>
          <w:sz w:val="24"/>
          <w:szCs w:val="24"/>
          <w:u w:val="single"/>
          <w:lang w:val="ro-MD"/>
        </w:rPr>
        <w:t>Edificarea Centrului tehnologic pentru inovare și producere</w:t>
      </w:r>
    </w:p>
    <w:p w14:paraId="6FCB2C03" w14:textId="77777777" w:rsidR="00790A48" w:rsidRDefault="00790A48" w:rsidP="00790A48">
      <w:pPr>
        <w:rPr>
          <w:b/>
          <w:bCs/>
          <w:sz w:val="24"/>
          <w:szCs w:val="24"/>
          <w:u w:val="single"/>
          <w:lang w:val="en-US"/>
        </w:rPr>
      </w:pPr>
      <w:r w:rsidRPr="00AE143F">
        <w:rPr>
          <w:b/>
          <w:bCs/>
          <w:sz w:val="24"/>
          <w:szCs w:val="24"/>
          <w:u w:val="single"/>
          <w:lang w:val="ro-MD"/>
        </w:rPr>
        <w:t>- IloT Pro Center, mun. Ungheni, str. Națională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60646F37" w14:textId="77777777" w:rsidR="00790A48" w:rsidRPr="00EB5832" w:rsidRDefault="00790A48" w:rsidP="00790A48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790A48" w:rsidRPr="00E6605F" w14:paraId="51F220F7" w14:textId="77777777" w:rsidTr="004336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80B8233" w14:textId="77777777" w:rsidR="00790A48" w:rsidRDefault="00790A48" w:rsidP="00433698">
            <w:pPr>
              <w:jc w:val="center"/>
              <w:rPr>
                <w:b/>
                <w:bCs/>
                <w:sz w:val="24"/>
                <w:szCs w:val="24"/>
                <w:u w:val="single"/>
                <w:lang w:val="ro-MD"/>
              </w:rPr>
            </w:pPr>
          </w:p>
          <w:p w14:paraId="3C8EA39D" w14:textId="0CE7728C" w:rsidR="00790A48" w:rsidRPr="00E6605F" w:rsidRDefault="00790A48" w:rsidP="0043369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Deviz – ofertă 2-1-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7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  <w:r w:rsidRPr="005A037D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Montare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sistem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de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c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ondiționare a aerului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472783A5" w14:textId="77777777" w:rsidR="00790A48" w:rsidRPr="00E6605F" w:rsidRDefault="00790A48" w:rsidP="0043369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0E77D45" w14:textId="77777777" w:rsidR="00790A48" w:rsidRDefault="00790A48" w:rsidP="00790A48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>Valuta ofertei USD</w:t>
      </w:r>
    </w:p>
    <w:p w14:paraId="1E7A88C6" w14:textId="77777777" w:rsidR="00FB232E" w:rsidRDefault="00FB232E">
      <w:pPr>
        <w:rPr>
          <w:lang w:val="ro-MD"/>
        </w:rPr>
      </w:pPr>
    </w:p>
    <w:p w14:paraId="28B3F275" w14:textId="77777777" w:rsidR="00B845EC" w:rsidRDefault="00B845EC">
      <w:pPr>
        <w:rPr>
          <w:lang w:val="ro-MD"/>
        </w:rPr>
      </w:pPr>
    </w:p>
    <w:p w14:paraId="50B76AC6" w14:textId="77777777" w:rsidR="00B845EC" w:rsidRDefault="00B845EC">
      <w:pPr>
        <w:rPr>
          <w:lang w:val="ro-MD"/>
        </w:rPr>
      </w:pPr>
    </w:p>
    <w:p w14:paraId="2B5F228E" w14:textId="77777777" w:rsidR="00B845EC" w:rsidRDefault="00B845EC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B845EC" w:rsidRPr="00B845EC" w14:paraId="1FEDE4F1" w14:textId="77777777" w:rsidTr="00145250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BE14969" w14:textId="77777777" w:rsidR="00B845EC" w:rsidRPr="00B845EC" w:rsidRDefault="00B845EC" w:rsidP="00B845E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</w:rPr>
              <w:t>№</w:t>
            </w:r>
          </w:p>
          <w:p w14:paraId="6CCA1882" w14:textId="77777777" w:rsidR="00B845EC" w:rsidRPr="00B845EC" w:rsidRDefault="00B845EC" w:rsidP="00B845EC">
            <w:pPr>
              <w:ind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  <w:lang w:val="en-US"/>
              </w:rPr>
              <w:t>crt</w:t>
            </w:r>
            <w:r w:rsidRPr="00B845EC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01B2B7D" w14:textId="77777777" w:rsidR="00B845EC" w:rsidRPr="00B845EC" w:rsidRDefault="00B845EC" w:rsidP="00B845E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ro-RO"/>
              </w:rPr>
              <w:t>Simbol</w:t>
            </w:r>
            <w:r w:rsidRPr="00B845EC">
              <w:rPr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sz w:val="22"/>
                <w:szCs w:val="22"/>
                <w:lang w:val="ro-RO"/>
              </w:rPr>
              <w:t>norme</w:t>
            </w:r>
            <w:r w:rsidRPr="00B845EC">
              <w:rPr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sz w:val="22"/>
                <w:szCs w:val="22"/>
                <w:lang w:val="ro-RO"/>
              </w:rPr>
              <w:t xml:space="preserve">şi Cod </w:t>
            </w:r>
            <w:r w:rsidRPr="00B845EC">
              <w:rPr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D60226A" w14:textId="77777777" w:rsidR="00B845EC" w:rsidRPr="00B845EC" w:rsidRDefault="00B845EC" w:rsidP="00B845EC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7C152BB3" w14:textId="77777777" w:rsidR="00B845EC" w:rsidRPr="00B845EC" w:rsidRDefault="00B845EC" w:rsidP="00B845EC">
            <w:pPr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33A6125" w14:textId="77777777" w:rsidR="00B845EC" w:rsidRPr="00B845EC" w:rsidRDefault="00B845EC" w:rsidP="00B845EC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01ADB0AC" w14:textId="77777777" w:rsidR="00B845EC" w:rsidRPr="00B845EC" w:rsidRDefault="00B845EC" w:rsidP="00B845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F5F5CFE" w14:textId="77777777" w:rsidR="00B845EC" w:rsidRPr="00B845EC" w:rsidRDefault="00B845EC" w:rsidP="00B845E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87F8A6B" w14:textId="5B782FFF" w:rsidR="00B845EC" w:rsidRPr="00B845EC" w:rsidRDefault="00B845EC" w:rsidP="00B845EC">
            <w:pPr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  <w:lang w:val="en-US"/>
              </w:rPr>
              <w:t xml:space="preserve">Valoarea de deviz, </w:t>
            </w:r>
            <w:r w:rsidR="00AE379F">
              <w:rPr>
                <w:sz w:val="22"/>
                <w:szCs w:val="22"/>
                <w:lang w:val="en-US"/>
              </w:rPr>
              <w:t>$</w:t>
            </w:r>
          </w:p>
        </w:tc>
      </w:tr>
      <w:tr w:rsidR="00B845EC" w:rsidRPr="00B845EC" w14:paraId="70CCE3F3" w14:textId="77777777" w:rsidTr="00145250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474C2A1" w14:textId="77777777" w:rsidR="00B845EC" w:rsidRPr="00B845EC" w:rsidRDefault="00B845EC" w:rsidP="00B845EC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E5B3C22" w14:textId="77777777" w:rsidR="00B845EC" w:rsidRPr="00B845EC" w:rsidRDefault="00B845EC" w:rsidP="00B845E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D1EAD2E" w14:textId="77777777" w:rsidR="00B845EC" w:rsidRPr="00B845EC" w:rsidRDefault="00B845EC" w:rsidP="00B845EC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CE6ACD4" w14:textId="77777777" w:rsidR="00B845EC" w:rsidRPr="00B845EC" w:rsidRDefault="00B845EC" w:rsidP="00B845EC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1292B" w14:textId="77777777" w:rsidR="00B845EC" w:rsidRPr="00B845EC" w:rsidRDefault="00B845EC" w:rsidP="00B845E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E151CAE" w14:textId="77777777" w:rsidR="00B845EC" w:rsidRPr="00B845EC" w:rsidRDefault="00B845EC" w:rsidP="00B845EC">
            <w:pPr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ro-RO"/>
              </w:rPr>
              <w:t>Pe unitate de măsură</w:t>
            </w:r>
          </w:p>
          <w:p w14:paraId="1AFA12AF" w14:textId="77777777" w:rsidR="00B845EC" w:rsidRPr="00B845EC" w:rsidRDefault="00B845EC" w:rsidP="00B845EC">
            <w:pPr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en-US"/>
              </w:rPr>
              <w:t>————</w:t>
            </w:r>
          </w:p>
          <w:p w14:paraId="06AB8464" w14:textId="77777777" w:rsidR="00B845EC" w:rsidRPr="00B845EC" w:rsidRDefault="00B845EC" w:rsidP="00B845EC">
            <w:pPr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en-US"/>
              </w:rPr>
              <w:t>incl. salariu</w:t>
            </w:r>
          </w:p>
          <w:p w14:paraId="7D02A85F" w14:textId="77777777" w:rsidR="00B845EC" w:rsidRPr="00B845EC" w:rsidRDefault="00B845EC" w:rsidP="00B845EC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A023F9E" w14:textId="77777777" w:rsidR="00B845EC" w:rsidRPr="00B845EC" w:rsidRDefault="00B845EC" w:rsidP="00B845EC">
            <w:pPr>
              <w:jc w:val="center"/>
              <w:rPr>
                <w:sz w:val="22"/>
                <w:szCs w:val="22"/>
                <w:lang w:val="en-US"/>
              </w:rPr>
            </w:pPr>
            <w:r w:rsidRPr="00B845EC">
              <w:rPr>
                <w:sz w:val="22"/>
                <w:szCs w:val="22"/>
                <w:lang w:val="en-US"/>
              </w:rPr>
              <w:t>Total</w:t>
            </w:r>
          </w:p>
          <w:p w14:paraId="734F7B05" w14:textId="77777777" w:rsidR="00B845EC" w:rsidRPr="00B845EC" w:rsidRDefault="00B845EC" w:rsidP="00B845EC">
            <w:pPr>
              <w:jc w:val="center"/>
            </w:pPr>
            <w:r w:rsidRPr="00B845EC">
              <w:t>—————</w:t>
            </w:r>
          </w:p>
          <w:p w14:paraId="4B2F5ADD" w14:textId="77777777" w:rsidR="00B845EC" w:rsidRPr="00B845EC" w:rsidRDefault="00B845EC" w:rsidP="00B845EC">
            <w:pPr>
              <w:jc w:val="center"/>
            </w:pPr>
            <w:r w:rsidRPr="00B845EC">
              <w:t>incl. salariu</w:t>
            </w:r>
          </w:p>
          <w:p w14:paraId="72BDA76D" w14:textId="77777777" w:rsidR="00B845EC" w:rsidRPr="00B845EC" w:rsidRDefault="00B845EC" w:rsidP="00B845EC">
            <w:pPr>
              <w:jc w:val="center"/>
            </w:pPr>
          </w:p>
        </w:tc>
      </w:tr>
    </w:tbl>
    <w:p w14:paraId="7F51DC15" w14:textId="77777777" w:rsidR="00B845EC" w:rsidRPr="00B845EC" w:rsidRDefault="00B845EC" w:rsidP="00B845EC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B845EC" w:rsidRPr="00B845EC" w14:paraId="3E726CB2" w14:textId="77777777" w:rsidTr="00AE379F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27506BF" w14:textId="77777777" w:rsidR="00B845EC" w:rsidRPr="00B845EC" w:rsidRDefault="00B845EC" w:rsidP="00B845EC">
            <w:pPr>
              <w:ind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E907D44" w14:textId="77777777" w:rsidR="00B845EC" w:rsidRPr="00B845EC" w:rsidRDefault="00B845EC" w:rsidP="00B845EC">
            <w:pPr>
              <w:ind w:left="-120"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822762A" w14:textId="77777777" w:rsidR="00B845EC" w:rsidRPr="00B845EC" w:rsidRDefault="00B845EC" w:rsidP="00B845EC">
            <w:pPr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D1C1FA6" w14:textId="77777777" w:rsidR="00B845EC" w:rsidRPr="00B845EC" w:rsidRDefault="00B845EC" w:rsidP="00B845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AF6D67C" w14:textId="77777777" w:rsidR="00B845EC" w:rsidRPr="00B845EC" w:rsidRDefault="00B845EC" w:rsidP="00B845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A8F08D9" w14:textId="77777777" w:rsidR="00B845EC" w:rsidRPr="00B845EC" w:rsidRDefault="00B845EC" w:rsidP="00B845EC">
            <w:pPr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C533058" w14:textId="77777777" w:rsidR="00B845EC" w:rsidRPr="00B845EC" w:rsidRDefault="00B845EC" w:rsidP="00B845EC">
            <w:pPr>
              <w:jc w:val="center"/>
              <w:rPr>
                <w:sz w:val="22"/>
                <w:szCs w:val="22"/>
              </w:rPr>
            </w:pPr>
            <w:r w:rsidRPr="00B845EC">
              <w:rPr>
                <w:sz w:val="22"/>
                <w:szCs w:val="22"/>
              </w:rPr>
              <w:t>7</w:t>
            </w:r>
          </w:p>
        </w:tc>
      </w:tr>
      <w:tr w:rsidR="00B845EC" w:rsidRPr="00B845EC" w14:paraId="17A13276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6C0C281" w14:textId="77777777" w:rsidR="00B845EC" w:rsidRPr="00B845EC" w:rsidRDefault="00B845EC" w:rsidP="00B845E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BF2A08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6058128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Lucrari de constructii.</w:t>
            </w:r>
          </w:p>
          <w:p w14:paraId="2C38D03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A97E0E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F9B2C5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F00270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3E6C85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87F7B08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E19A5D2" w14:textId="77777777" w:rsidR="00B845EC" w:rsidRPr="00B845EC" w:rsidRDefault="00B845EC" w:rsidP="00B845E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8FB31A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7AD58CB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1.1. Materiale pentru conducte de refrigerare:</w:t>
            </w:r>
          </w:p>
          <w:p w14:paraId="10343E4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F45540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1B45EA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FA0715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929827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845EC" w:rsidRPr="00B845EC" w14:paraId="5623B511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FAD4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7990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23F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cupru, montata prin sudura, la legatura corpurilor si aparatelor de incalzire, in instalatii de incalzire centrala, avind diametrul exterior de pina la 15,0 mm, inclusiv (Teava cupru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izolare D 6,35)</w:t>
            </w:r>
          </w:p>
          <w:p w14:paraId="1ADDA73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4106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697E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173,000</w:t>
            </w:r>
          </w:p>
          <w:p w14:paraId="3C8DB01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7EF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7751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4815A01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E6327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B625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86C4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cupru, montata prin sudura, la legatura corpurilor si aparatelor de incalzire, in instalatii de incalzire centrala, avind diametrul exterior de pina la 15,0 mm, inclusiv (Teava cupru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izolare D 9.53)</w:t>
            </w:r>
          </w:p>
          <w:p w14:paraId="740F0DB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D7C6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006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175,000</w:t>
            </w:r>
          </w:p>
          <w:p w14:paraId="287AEF4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387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1CCF9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ED08FD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6A16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B638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343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cupru, montata prin sudura, la legatura corpurilor si aparatelor de incalzire, in instalatii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de incalzire centrala, avind diametrul exterior de pina la 15,0 mm, inclusiv (Teava cupru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izolare D 12,7)</w:t>
            </w:r>
          </w:p>
          <w:p w14:paraId="767D293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2447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A942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173,000</w:t>
            </w:r>
          </w:p>
          <w:p w14:paraId="42836C9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AC01B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82E2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E3265CF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2A67D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DB8C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6B42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cupru, montata prin sudura, la legatura corpurilor si aparatelor de incalzire, in instalatii de incalzire centrala, avind diametrul exterior de pina la 15,0 mm, inclusiv (Teava cupru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izolare D 15,9)</w:t>
            </w:r>
          </w:p>
          <w:p w14:paraId="543A6B2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C897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3323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90,000</w:t>
            </w:r>
          </w:p>
          <w:p w14:paraId="3ACB1FF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DF23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AE00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E40AF7B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787F2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3DE6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7F55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cupru, montata prin sudura, la legatura corpurilor si aparatelor de incalzire, in instalatii de incalzire centrala, avind diametrul exterior de  18,0 mm  (Teava cupru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izolare D 19,1)</w:t>
            </w:r>
          </w:p>
          <w:p w14:paraId="393B5E2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8A2D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BD85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85,000</w:t>
            </w:r>
          </w:p>
          <w:p w14:paraId="4A96567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EA28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AF549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EDFABD1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990A3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944E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648B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Piese de legatura (cot) cu 2 suduri din cupru, montata prin sudura Fitinguri pentru teava de cupru</w:t>
            </w:r>
          </w:p>
          <w:p w14:paraId="3960375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7306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компл.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8198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4,000</w:t>
            </w:r>
          </w:p>
          <w:p w14:paraId="1C077E6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2BA9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31455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5E15300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CF277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A2FC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8224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Teava din polietilena armata de inalta densitate sau polipropilena armata sau nearmata, montata in coloane la  instalatii de incalzire centrala, avind diametrul exterior de 25,0 mm.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(Teava de drenaj D25mm)</w:t>
            </w:r>
          </w:p>
          <w:p w14:paraId="23C7421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EB5A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D74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208,800</w:t>
            </w:r>
          </w:p>
          <w:p w14:paraId="450FAD0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994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71C3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0A84C5D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567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3A009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66A2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IC37C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74730" w14:textId="58C9E5E3" w:rsidR="00B845EC" w:rsidRPr="00B845EC" w:rsidRDefault="00B845EC" w:rsidP="00AE379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Piese de racordare cu doua imbinari (fitinguri) din polietilena, imbinate prin presare cu infiletare cu teava din polietilena armata, avind diametrul exterior de 25,0 mm (Fitinguri pentru teava de drenaj)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2F91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компл.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BD75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74A08CC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E16E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3B29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29221D4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86540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1FB3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E434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Jgheab pentru traseu frigorific</w:t>
            </w:r>
          </w:p>
          <w:p w14:paraId="530777F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1739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BC77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378,400</w:t>
            </w:r>
          </w:p>
          <w:p w14:paraId="29F0CE4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3A6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65D3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F0DF56D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893C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9803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7EEA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Bratara pentru fixarea conductelor din otel pentru instalatia de incalzire centrala sau gaze,  (Elemente de fixare)</w:t>
            </w:r>
          </w:p>
          <w:p w14:paraId="2D0A88F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5CDA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D8D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313,200</w:t>
            </w:r>
          </w:p>
          <w:p w14:paraId="21721FF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A8C25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77B9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7B21ED6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8D23B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F605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IA52A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FF36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Cutie metalica pentru protectia  contorului de gaze (Constructie din metal exteriaora)</w:t>
            </w:r>
          </w:p>
          <w:p w14:paraId="7B696B5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6E56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B9EA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7,000</w:t>
            </w:r>
          </w:p>
          <w:p w14:paraId="5C6308C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3A0A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2CFF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05B30649" w14:textId="77777777" w:rsidTr="00AE379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51E22C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028C1D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6A26DD7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Total Materiale pentru conducte de refrigerare:</w:t>
            </w:r>
          </w:p>
          <w:p w14:paraId="605CA52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Inclu</w:t>
            </w: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s</w:t>
            </w: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3009F5" w14:textId="77777777" w:rsidR="00B845EC" w:rsidRPr="00070733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  <w:p w14:paraId="5D39818B" w14:textId="61FAC1E9" w:rsidR="00AE379F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22B954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D0B82B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69E63F" w14:textId="63EA2DD3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0C33338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65"/>
        </w:trPr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004DAB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546664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8CFAC6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215E51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02EFA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4B1F33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9CCCC3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EE76FD3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B90D20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DD4F7C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E328CD1" w14:textId="1E590E7E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45133F8" w14:textId="0E09E3C3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3AFA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B6453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35E978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EBE4A79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FB9FFC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D96D84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EF2F05B" w14:textId="41D876D1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Fondul social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24 %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FBBC7B" w14:textId="00697B34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AAA5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8E524B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ACBFD3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6983DB7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53BEAD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6ACD64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FA54704" w14:textId="7BBE77B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Transport material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2A273DF" w14:textId="69A82F50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3D89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ED9545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1FDF47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D64F0F9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984701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8CC2D2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BEDA12A" w14:textId="5FE90000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Cheltuieli depozitare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4C9A3A" w14:textId="742BFD75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5985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E71D8F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9C45E5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0087619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47D5C7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851438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988D6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77474F7" w14:textId="56A76139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8007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F5F1A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9DCA090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804811D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FA7895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94D2D9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DAE946" w14:textId="6651A50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Cheltuieli de regie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9340017" w14:textId="6E499AF3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44E2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66A87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36FEDD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2052796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FDA02D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9AC9D2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E156B9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CD167C" w14:textId="18CA54EA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4675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95D5BB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2BE851C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E2170FE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ACC89F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3D5F63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2527C76" w14:textId="59D88EC6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Beneficiu de deviz</w:t>
            </w:r>
            <w:r w:rsidR="00AE379F"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17D795D" w14:textId="25285992" w:rsidR="00B845EC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584A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9DDF5E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63443F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18130EA" w14:textId="77777777" w:rsidTr="00AE379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F8949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26865C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A155ABB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Total Lucrari de constructii.</w:t>
            </w:r>
          </w:p>
          <w:p w14:paraId="2046B72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6C2F442" w14:textId="77777777" w:rsidR="00B845EC" w:rsidRPr="00070733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  <w:p w14:paraId="53EDA125" w14:textId="00213011" w:rsidR="00AE379F" w:rsidRPr="00B845EC" w:rsidRDefault="00AE379F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E4BEEF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21A7FF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529D947" w14:textId="29ECE713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36C6FD8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43E5CB8" w14:textId="77777777" w:rsidR="00B845EC" w:rsidRPr="00B845EC" w:rsidRDefault="00B845EC" w:rsidP="00B845E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777E54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DA36D85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Lucrari de montare.</w:t>
            </w:r>
          </w:p>
          <w:p w14:paraId="41AD5EE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31ED11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047F48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37DFB4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31E7B4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8345260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0B808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E39F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3B0A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12,5 kw, de pe scari (Bloc extern Midea VRF Atom T MDV-V160WHN8(At) 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наружный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</w:p>
          <w:p w14:paraId="706C8F0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78DE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CB88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6,000</w:t>
            </w:r>
          </w:p>
          <w:p w14:paraId="3BCF0CE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1074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ED23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39A165A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917C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15EC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D779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12,5 kw, de pe scari (Bloc extern Midea VRF Atom T MDV-V100WHN8(At) 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наружный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</w:p>
          <w:p w14:paraId="7922D03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BF7A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716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38A3249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4830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7677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1DDDFCE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5862C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204D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1A8A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Bloc intern de tip Compact Four-way Casset Midea MI2-21Q4CDN18(At)  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-0,5</w:t>
            </w:r>
          </w:p>
          <w:p w14:paraId="228070C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449A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A7C0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1AB636F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C616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C2D2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5DE420F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DFAE1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764E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к-0,5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7C27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Compact Four-way Casset Midea MI2-18Q4CDN18(At)  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3ECD594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6DC2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8721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105E103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68DA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89D0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A37F639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990BC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65C7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6F6E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Compact Four-way Casset Midea MI2-15Q4CDN18(At)-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466B17C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BB33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705D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4DC8FB0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AD9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22DE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C43EF25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EDB38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E606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4EEA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Compact Four-way Casset Midea MI2-12Q4CDN18(At)-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4B94BFC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E353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B9B5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  <w:p w14:paraId="32A2A90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1C14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9E93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E22282B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3A18F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69E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6FF1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Duct Midea MI2-32T2DN18(At)-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канальный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0D05A04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1913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C7C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6535630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FBDB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B4D5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1949695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BCA3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A977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0D20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Wall mounted Midea MI2-18GDN18(At)-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7D16E3D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F5B8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78C0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7123F31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E448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0ED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92B11B1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61BB7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21FF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249F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Wall mounted Midea MI2-12GDN18(At)-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3A8C316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0A18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2633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5,000</w:t>
            </w:r>
          </w:p>
          <w:p w14:paraId="4AB5B37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433D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C685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63EB4F8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528F7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68BB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C4C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kw, de pe scari   (Bloc intern de tip Wall mounted Midea MI2-09GDN18(At)-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44F7D39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D198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9296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16,000</w:t>
            </w:r>
          </w:p>
          <w:p w14:paraId="45C755A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0F92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212F9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D13846B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B1781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9F1A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VC37A К-05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D2C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Montarea aparatelor de conditionare a aerului casnice (split-sistem) puterea motorului pina la 4,5 kw, de pe scari   (Bloc intern de tip Wall mounted Midea MI2-05GDN18(At)-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внутренний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блок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-05</w:t>
            </w:r>
          </w:p>
          <w:p w14:paraId="5D7E10F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D59B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7FC6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24ABC2D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5AEA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F03D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32651AF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CC03B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69C2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10-06-026-01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171F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Pozare cablu in canalizare subterana, masa 1 m cablu, kg, pina la: 1</w:t>
            </w:r>
          </w:p>
          <w:p w14:paraId="03CCE20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6DD5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 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6F79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0,564</w:t>
            </w:r>
          </w:p>
          <w:p w14:paraId="7934A47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439C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865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7C3401E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18622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9E86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6864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Fir electric 3*0,75 mm</w:t>
            </w:r>
          </w:p>
          <w:p w14:paraId="65E9FBC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BEA2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318F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465,000</w:t>
            </w:r>
          </w:p>
          <w:p w14:paraId="18E0743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EFDB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485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D193FA2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7FAB2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67C9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A33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Fir electric 5*2.5 mm</w:t>
            </w:r>
          </w:p>
          <w:p w14:paraId="59615B1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F50F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24A5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100,000</w:t>
            </w:r>
          </w:p>
          <w:p w14:paraId="40EA6B9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56B1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F5F5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F4C5B16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AAF81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BE30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102C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Banda de bandaj alba</w:t>
            </w:r>
          </w:p>
          <w:p w14:paraId="081506A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231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AB93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99,430</w:t>
            </w:r>
          </w:p>
          <w:p w14:paraId="3B31467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8D8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93D9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5EC9317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4F52C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86D6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11-02-001-02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9D3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Dispozitiv instalat pe imbinari de filet, masa, kg, pina la5:   Refnets Midea FQZHN-01D Branch joint)</w:t>
            </w:r>
          </w:p>
          <w:p w14:paraId="411266C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F76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BAC2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18,000</w:t>
            </w:r>
          </w:p>
          <w:p w14:paraId="6CF7C1C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B758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8AE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5DE2AFD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3A4A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0AFE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11-02-001-02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9EA5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Dispozitiv instalat pe imbinari de filet, masa, kg, pina la5:   Refnets Midea FQZHN-01D Branch joint</w:t>
            </w:r>
          </w:p>
          <w:p w14:paraId="33B0043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F82F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EDE7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  <w:p w14:paraId="04588A2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AFB6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FFF9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0905D1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23F68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5E2A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10-08-001-06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5D8D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Aparate receptoare: Dispozitive "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ПС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" de receptie si control, de semnalizare. Concentrator: bloc de baza pentru 10 raze (Panou pentru Compact Four-way cassette)</w:t>
            </w:r>
          </w:p>
          <w:p w14:paraId="5E1BBF3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2788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739B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7,000</w:t>
            </w:r>
          </w:p>
          <w:p w14:paraId="264F38A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7525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28CC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03ACA3D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FA27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916D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10-08-001-06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DD49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Aparate receptoare: Dispozitive "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ПС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" de receptie si control, de semnalizare. Concentrator: bloc de baza pentru 10 raze (Panou de comanda WDC-86E/KD)</w:t>
            </w:r>
          </w:p>
          <w:p w14:paraId="2021EF0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B227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67AB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365F650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3083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43A3B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145177E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6D7A1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104B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10-08-001-06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BEB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Aparate receptoare: Dispozitive "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ПС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" de receptie si control, de semnalizare. Concentrator: bloc de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baza pentru 10 raze (Panou de comanda RM12F)</w:t>
            </w:r>
          </w:p>
          <w:p w14:paraId="57538C3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6830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E739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49,000</w:t>
            </w:r>
          </w:p>
          <w:p w14:paraId="1DB5815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7CF4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51F7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62C72B8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2A326A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80E7B0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E92BBB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E39600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26F8D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4251E6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F0C4E8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1524E78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239DE1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10A5C7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5894273" w14:textId="396B57FA" w:rsidR="00B845EC" w:rsidRPr="00B845EC" w:rsidRDefault="00800987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073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DC72918" w14:textId="0F25746B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0461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0E18C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77EAA2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07F58E16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D99233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E7E13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8B81A0D" w14:textId="420F62B1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Fondul social</w:t>
            </w:r>
            <w:r w:rsidR="00800987" w:rsidRPr="0007073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9CC5677" w14:textId="2AEFE658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DE2E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895AEC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44517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C5DA0DE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258854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FE0A3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4DA27DC" w14:textId="769A74BE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Transport material</w:t>
            </w:r>
            <w:r w:rsidR="00800987" w:rsidRPr="0007073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037FAE3" w14:textId="50647DA8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A0B9C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02A1B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0E716AC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F42F953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EF1636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D80335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A3DD21E" w14:textId="56EFDCE0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Cheltuieli depozitare</w:t>
            </w:r>
            <w:r w:rsidR="00800987" w:rsidRPr="0007073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0B29027" w14:textId="3A357F02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11E6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C08478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81666B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2C8C836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763D8E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C857B3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D4267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0D4CCB8" w14:textId="31563590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E83B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DD0BBC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D3EF1A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EF48F30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BB5C34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710E71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E7E1999" w14:textId="52CC6F00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Cheltuieli de regie</w:t>
            </w:r>
            <w:r w:rsidR="00800987" w:rsidRPr="0007073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A8DDEB" w14:textId="535193E0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66A5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9399F7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8F08A40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296A007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72631C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F4F82C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858884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76FBA12" w14:textId="7BA2EBE9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20E9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535BC3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14080B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3D660B4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7862B8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1416F3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653F37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Beneficiu de deviz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DAFB9FA" w14:textId="34414D4B" w:rsidR="00B845EC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E89E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7E4EB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5ABB75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947016C" w14:textId="77777777" w:rsidTr="00AE379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48B42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A332E8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88DCBE4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Total Lucrari de montare.</w:t>
            </w:r>
          </w:p>
          <w:p w14:paraId="42D3963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FD080E" w14:textId="77777777" w:rsidR="00B845EC" w:rsidRPr="00070733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  <w:p w14:paraId="4A35774B" w14:textId="422AEB09" w:rsidR="00165326" w:rsidRPr="00B845EC" w:rsidRDefault="00165326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02E598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D2C7AD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DB187A" w14:textId="2B045266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1927564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40E64E1" w14:textId="77777777" w:rsidR="00B845EC" w:rsidRPr="00B845EC" w:rsidRDefault="00B845EC" w:rsidP="00B845E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740BAA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9451A8A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Valoarea utilajului.</w:t>
            </w:r>
          </w:p>
          <w:p w14:paraId="4B180EB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4F9D34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F2C3A1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EBD6DC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4295AE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37E3407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AE4CC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3504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B3DE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extern Midea VRF Atom T MDV-V160WHN8(At)</w:t>
            </w:r>
          </w:p>
          <w:p w14:paraId="01B2DB2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D3F6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6380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6,000</w:t>
            </w:r>
          </w:p>
          <w:p w14:paraId="0D60145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8B4B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9855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F9DDAAA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9EB1F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DCD6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F57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extern Midea VRF Atom T MDV-V100WHN8(At)</w:t>
            </w:r>
          </w:p>
          <w:p w14:paraId="31FB9D6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2B46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0163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3341B97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EDAE7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66DC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CBBCA1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A964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5136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6A4B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Duct Midea MI2-32T2DN18(At)</w:t>
            </w:r>
          </w:p>
          <w:p w14:paraId="04691CA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DF4C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497F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4CE79E0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69FA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DE089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18D8D8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420B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87A1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02A8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Compact Four-way Casset Midea MI2-21Q4CDN18(At)</w:t>
            </w:r>
          </w:p>
          <w:p w14:paraId="6D4B7D9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DE4E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2F35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629E3BC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B2A1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98C70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70EBFB5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7AB8D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24A0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DD4C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Compact Four-way Casset Midea MI2-18Q4CDN18(At)</w:t>
            </w:r>
          </w:p>
          <w:p w14:paraId="1CC92DB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B815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E123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799CBA2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47BF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AB2EB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3787A38B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DD508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739B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DDFD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Compact Four-way Casset Midea MI2-15Q4CDN18(At)</w:t>
            </w:r>
          </w:p>
          <w:p w14:paraId="202059E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69C6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A39C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4297BA3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7933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CD86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4B5C7DD7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99CC1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317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2B63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Compact Four-way Casset Midea MI2-12Q4CDN18(At)</w:t>
            </w:r>
          </w:p>
          <w:p w14:paraId="57C651F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2A0A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93A0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  <w:p w14:paraId="1BD3C3A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140E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6B86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26D8BD0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46CB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B4B9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0F3D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Wall mounted Midea MI2-18GDN18(At)</w:t>
            </w:r>
          </w:p>
          <w:p w14:paraId="08C8751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02343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56E2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1,000</w:t>
            </w:r>
          </w:p>
          <w:p w14:paraId="2FAF731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A40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50D5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8CD6AB4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96FC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B8A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2CCD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Wall mounted Midea MI2-12GDN18(At)</w:t>
            </w:r>
          </w:p>
          <w:p w14:paraId="0D8821D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77D5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F4D1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5,000</w:t>
            </w:r>
          </w:p>
          <w:p w14:paraId="639D3BD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61CC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11EF6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C05147B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83631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D692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9054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Wall mounted Midea MI2-09GDN18(At)</w:t>
            </w:r>
          </w:p>
          <w:p w14:paraId="6E8BEFB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7726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BD0A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16,000</w:t>
            </w:r>
          </w:p>
          <w:p w14:paraId="313143B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80C08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7AE4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2B354B7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EFB236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4A17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29ED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Bloc intern de tip Wall mounted Midea MI2-05GDN18(At)</w:t>
            </w:r>
          </w:p>
          <w:p w14:paraId="7F9413FD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FBD1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6A7A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58AB5CDB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00EC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83851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0568784E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9C545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B839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FB5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Refnets Midea FQZHN-01D Branch joint</w:t>
            </w:r>
          </w:p>
          <w:p w14:paraId="225F11E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D983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547A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18,000</w:t>
            </w:r>
          </w:p>
          <w:p w14:paraId="779AAB0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6959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AEE6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B19433F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BF31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BB3C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DD7D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Refnets Midea FQZHN-01D Branch joint</w:t>
            </w:r>
          </w:p>
          <w:p w14:paraId="640F4F3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EDC9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0ED4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  <w:p w14:paraId="29DCDDD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F5B5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20652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B208F8E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3577F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91647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874C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Panou pentru Compact Four-way cassette</w:t>
            </w:r>
          </w:p>
          <w:p w14:paraId="13D6334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A951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6932F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7,000</w:t>
            </w:r>
          </w:p>
          <w:p w14:paraId="1F394745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525BA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0985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0AB74B43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300789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E0184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EA4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Panou de comanda WDC-86E/KD</w:t>
            </w:r>
          </w:p>
          <w:p w14:paraId="18A3E6D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C2338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FF60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2,000</w:t>
            </w:r>
          </w:p>
          <w:p w14:paraId="5ACD7C52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557E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3BDDB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3C2CA26" w14:textId="77777777" w:rsidTr="00AE379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CEEE8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0A84E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558D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Panou de comanda RM12F</w:t>
            </w:r>
          </w:p>
          <w:p w14:paraId="4A0E9CF4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8285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0CF7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>49,000</w:t>
            </w:r>
          </w:p>
          <w:p w14:paraId="30C43970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CED83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876CF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1797CED1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2D203A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DE3BE9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513904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A92E37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2C0C0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4D6B8F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C83CE8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0830075A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5E5E87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012F99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2FDD4B9" w14:textId="6E943D2B" w:rsidR="00B845EC" w:rsidRPr="00B845EC" w:rsidRDefault="00A16B56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ED67FE4" w14:textId="3175EB48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6B56"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540F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CB481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A187AE9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70A41D00" w14:textId="77777777" w:rsidTr="00AE3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596BED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324325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EAB4310" w14:textId="418C4274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Cheltuieli depozitare</w:t>
            </w:r>
            <w:r w:rsidR="00A16B5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B389D8C" w14:textId="46CA6CAF" w:rsidR="00B845EC" w:rsidRPr="00B845EC" w:rsidRDefault="00A16B56" w:rsidP="00B845EC">
            <w:pPr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0CA71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632EF0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051E3FC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637F81F2" w14:textId="77777777" w:rsidTr="00AE379F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F97CC3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834371C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632E0B9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Total Valoarea utilajului.</w:t>
            </w:r>
          </w:p>
          <w:p w14:paraId="08E3F1DA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9D9478E" w14:textId="77777777" w:rsidR="00B845EC" w:rsidRDefault="00A16B56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  <w:p w14:paraId="2BC1E71A" w14:textId="7F9AFF01" w:rsidR="00A16B56" w:rsidRPr="00B845EC" w:rsidRDefault="00A16B56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8CB9F0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6A15797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A4989D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11F1B09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DA9029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7D66235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68259EF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1C0CEA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CC5030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D1146D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AD82562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2187164" w14:textId="77777777" w:rsidTr="00AE379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15CFA9E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074AC6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CC83C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E8D1DF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3C82AA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195649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0FED88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5EC" w:rsidRPr="00B845EC" w14:paraId="51E76909" w14:textId="77777777" w:rsidTr="00AE379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334805AD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D0E84B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6106CD54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CFFEFCC" w14:textId="77777777" w:rsidR="00B845EC" w:rsidRPr="00B845EC" w:rsidRDefault="00B845EC" w:rsidP="00B845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otal deviz</w:t>
            </w: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19F4E9B" w14:textId="77777777" w:rsidR="00B845EC" w:rsidRPr="00B845EC" w:rsidRDefault="00B845EC" w:rsidP="00B845E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Inclusiv salariu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8B373D6" w14:textId="77777777" w:rsidR="00B845EC" w:rsidRDefault="00A16B56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  <w:p w14:paraId="379786EC" w14:textId="676F85D9" w:rsidR="00A16B56" w:rsidRPr="00B845EC" w:rsidRDefault="00A16B56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1FD3D1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0DC8BA" w14:textId="77777777" w:rsidR="00B845EC" w:rsidRPr="00B845EC" w:rsidRDefault="00B845EC" w:rsidP="00B845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6EDA4C34" w14:textId="28FA7E3C" w:rsidR="00B845EC" w:rsidRPr="00B845EC" w:rsidRDefault="00B845EC" w:rsidP="00A16B56">
            <w:pPr>
              <w:keepLines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6BB57E55" w14:textId="71D42A08" w:rsidR="00B845EC" w:rsidRPr="00B845EC" w:rsidRDefault="00B845EC" w:rsidP="00A16B56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  <w:lang w:val="ro-MD"/>
              </w:rPr>
            </w:pPr>
          </w:p>
          <w:p w14:paraId="2CBC6124" w14:textId="77777777" w:rsidR="00B845EC" w:rsidRPr="00B845EC" w:rsidRDefault="00B845EC" w:rsidP="00B845EC">
            <w:pPr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B558A2" w14:textId="77777777" w:rsidR="00B845EC" w:rsidRPr="00B845EC" w:rsidRDefault="00B845EC" w:rsidP="00B845EC">
      <w:pPr>
        <w:rPr>
          <w:rFonts w:asciiTheme="minorHAnsi" w:hAnsiTheme="minorHAnsi" w:cstheme="minorHAnsi"/>
          <w:sz w:val="22"/>
          <w:szCs w:val="22"/>
        </w:rPr>
      </w:pPr>
    </w:p>
    <w:p w14:paraId="09161AF1" w14:textId="77777777" w:rsidR="00B845EC" w:rsidRPr="00B845EC" w:rsidRDefault="00B845EC" w:rsidP="00B845EC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B845EC" w:rsidRPr="00B845EC" w14:paraId="4FBA6524" w14:textId="77777777" w:rsidTr="00145250">
        <w:tc>
          <w:tcPr>
            <w:tcW w:w="1548" w:type="dxa"/>
          </w:tcPr>
          <w:p w14:paraId="30144C18" w14:textId="77777777" w:rsidR="00B845EC" w:rsidRPr="00B845EC" w:rsidRDefault="00B845EC" w:rsidP="00B845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Intocmit</w:t>
            </w: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B80592" w14:textId="1A9E2274" w:rsidR="00B845EC" w:rsidRPr="00B845EC" w:rsidRDefault="00B06322" w:rsidP="00B845EC">
            <w:pPr>
              <w:spacing w:line="276" w:lineRule="auto"/>
              <w:ind w:right="176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Elaborator de devize</w:t>
            </w:r>
          </w:p>
        </w:tc>
      </w:tr>
      <w:tr w:rsidR="00B845EC" w:rsidRPr="00B845EC" w14:paraId="363CA410" w14:textId="77777777" w:rsidTr="00145250">
        <w:trPr>
          <w:trHeight w:val="355"/>
        </w:trPr>
        <w:tc>
          <w:tcPr>
            <w:tcW w:w="5954" w:type="dxa"/>
            <w:gridSpan w:val="2"/>
          </w:tcPr>
          <w:p w14:paraId="3CC6EB46" w14:textId="77777777" w:rsidR="00B845EC" w:rsidRPr="00B845EC" w:rsidRDefault="00B845EC" w:rsidP="00B845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funcţia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semnătura, numele, prenumele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  <w:tr w:rsidR="00B845EC" w:rsidRPr="00B845EC" w14:paraId="293191AD" w14:textId="77777777" w:rsidTr="00145250">
        <w:tc>
          <w:tcPr>
            <w:tcW w:w="1548" w:type="dxa"/>
          </w:tcPr>
          <w:p w14:paraId="4F6EC62A" w14:textId="46DE57DD" w:rsidR="00B845EC" w:rsidRPr="00B845EC" w:rsidRDefault="00B06322" w:rsidP="00B845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Ofertant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B5169E" w14:textId="74DA6111" w:rsidR="00B845EC" w:rsidRPr="00B845EC" w:rsidRDefault="00B845EC" w:rsidP="00B845EC">
            <w:pPr>
              <w:spacing w:line="276" w:lineRule="auto"/>
              <w:ind w:right="176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845EC" w:rsidRPr="00B845EC" w14:paraId="583FDC9E" w14:textId="77777777" w:rsidTr="00145250">
        <w:tc>
          <w:tcPr>
            <w:tcW w:w="5954" w:type="dxa"/>
            <w:gridSpan w:val="2"/>
          </w:tcPr>
          <w:p w14:paraId="6DAE715D" w14:textId="77777777" w:rsidR="00B845EC" w:rsidRPr="00B845EC" w:rsidRDefault="00B845EC" w:rsidP="00B845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            (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funcţia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semnătura, numele, prenumele</w:t>
            </w:r>
            <w:r w:rsidRPr="00B845E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</w:tbl>
    <w:p w14:paraId="24FF7F87" w14:textId="77777777" w:rsidR="00B845EC" w:rsidRPr="00B845EC" w:rsidRDefault="00B845EC" w:rsidP="00B845EC">
      <w:pPr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14:paraId="78CC279F" w14:textId="77777777" w:rsidR="00B845EC" w:rsidRPr="00B845EC" w:rsidRDefault="00B845EC" w:rsidP="00B845EC">
      <w:pPr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14:paraId="4B18E6D6" w14:textId="77777777" w:rsidR="00B845EC" w:rsidRPr="00B845EC" w:rsidRDefault="00B845EC" w:rsidP="00B845EC">
      <w:pPr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14:paraId="155C8520" w14:textId="77777777" w:rsidR="00B845EC" w:rsidRPr="00B845EC" w:rsidRDefault="00B845EC" w:rsidP="00B845EC">
      <w:pPr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14:paraId="2D4F0C21" w14:textId="77777777" w:rsidR="00B845EC" w:rsidRPr="00070733" w:rsidRDefault="00B845EC">
      <w:pPr>
        <w:rPr>
          <w:rFonts w:asciiTheme="minorHAnsi" w:hAnsiTheme="minorHAnsi" w:cstheme="minorHAnsi"/>
          <w:sz w:val="22"/>
          <w:szCs w:val="22"/>
          <w:lang w:val="ro-MD"/>
        </w:rPr>
      </w:pPr>
    </w:p>
    <w:sectPr w:rsidR="00B845EC" w:rsidRPr="00070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FA"/>
    <w:rsid w:val="00070733"/>
    <w:rsid w:val="000C67C3"/>
    <w:rsid w:val="00165326"/>
    <w:rsid w:val="00790A48"/>
    <w:rsid w:val="00800987"/>
    <w:rsid w:val="00913588"/>
    <w:rsid w:val="009B6064"/>
    <w:rsid w:val="00A16B56"/>
    <w:rsid w:val="00AE379F"/>
    <w:rsid w:val="00B06322"/>
    <w:rsid w:val="00B845EC"/>
    <w:rsid w:val="00DD20FA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EAE3"/>
  <w15:chartTrackingRefBased/>
  <w15:docId w15:val="{0EFB610E-F018-4F04-9468-3910EAD9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0C367911-4E1D-4C56-9099-C6B4A3EB1BB1}"/>
</file>

<file path=customXml/itemProps2.xml><?xml version="1.0" encoding="utf-8"?>
<ds:datastoreItem xmlns:ds="http://schemas.openxmlformats.org/officeDocument/2006/customXml" ds:itemID="{BED46C4D-4E46-409A-BD14-45F8301D4D4F}"/>
</file>

<file path=customXml/itemProps3.xml><?xml version="1.0" encoding="utf-8"?>
<ds:datastoreItem xmlns:ds="http://schemas.openxmlformats.org/officeDocument/2006/customXml" ds:itemID="{AAD4B61C-479E-46C5-923D-0BEEA5AC54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1311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10</cp:revision>
  <dcterms:created xsi:type="dcterms:W3CDTF">2024-08-05T14:05:00Z</dcterms:created>
  <dcterms:modified xsi:type="dcterms:W3CDTF">2024-08-05T14:19:00Z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